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7B" w:rsidRDefault="00ED06C3" w:rsidP="00581A7B">
      <w:pPr>
        <w:spacing w:after="0" w:line="360" w:lineRule="auto"/>
        <w:jc w:val="center"/>
        <w:rPr>
          <w:rFonts w:asciiTheme="majorHAnsi" w:hAnsiTheme="majorHAnsi" w:cstheme="majorHAnsi"/>
          <w:b/>
          <w:sz w:val="20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0"/>
        </w:rPr>
        <w:t>C</w:t>
      </w:r>
      <w:r w:rsidRPr="00705E43">
        <w:rPr>
          <w:rFonts w:asciiTheme="majorHAnsi" w:hAnsiTheme="majorHAnsi" w:cstheme="majorHAnsi"/>
          <w:b/>
          <w:sz w:val="20"/>
        </w:rPr>
        <w:t xml:space="preserve">ONSTITUIÇÃO DE SERVIDÃO ADMINISTRATIVA </w:t>
      </w:r>
      <w:r w:rsidRPr="00B35630">
        <w:rPr>
          <w:rFonts w:asciiTheme="majorHAnsi" w:hAnsiTheme="majorHAnsi" w:cstheme="majorHAnsi"/>
          <w:b/>
          <w:sz w:val="20"/>
        </w:rPr>
        <w:t>DE AQUEDUTO PÚBLICO SUBTERRÂNEO DE UMA P</w:t>
      </w:r>
      <w:r>
        <w:rPr>
          <w:rFonts w:asciiTheme="majorHAnsi" w:hAnsiTheme="majorHAnsi" w:cstheme="majorHAnsi"/>
          <w:b/>
          <w:sz w:val="20"/>
        </w:rPr>
        <w:t xml:space="preserve">ARCELA NECESSÁRIA À “CONSTRUÇÃO </w:t>
      </w:r>
      <w:r w:rsidRPr="00B35630">
        <w:rPr>
          <w:rFonts w:asciiTheme="majorHAnsi" w:hAnsiTheme="majorHAnsi" w:cstheme="majorHAnsi"/>
          <w:b/>
          <w:sz w:val="20"/>
        </w:rPr>
        <w:t>DE INFRAESTRUTURAS PARA DRENAGEM DE ÁGUAS RESIDUAIS — ASAAST</w:t>
      </w:r>
      <w:r>
        <w:rPr>
          <w:rFonts w:asciiTheme="majorHAnsi" w:hAnsiTheme="majorHAnsi" w:cstheme="majorHAnsi"/>
          <w:b/>
          <w:sz w:val="20"/>
        </w:rPr>
        <w:t>”</w:t>
      </w:r>
      <w:r w:rsidR="0010430D">
        <w:rPr>
          <w:rFonts w:asciiTheme="majorHAnsi" w:hAnsiTheme="majorHAnsi" w:cstheme="majorHAnsi"/>
          <w:b/>
          <w:sz w:val="20"/>
        </w:rPr>
        <w:t xml:space="preserve"> - </w:t>
      </w:r>
      <w:r w:rsidR="0010430D" w:rsidRPr="0010430D">
        <w:rPr>
          <w:rFonts w:asciiTheme="majorHAnsi" w:hAnsiTheme="majorHAnsi" w:cstheme="majorHAnsi"/>
          <w:b/>
          <w:sz w:val="20"/>
        </w:rPr>
        <w:t xml:space="preserve">MUNICÍPIO DE </w:t>
      </w:r>
      <w:r w:rsidR="0010430D">
        <w:rPr>
          <w:rFonts w:asciiTheme="majorHAnsi" w:hAnsiTheme="majorHAnsi" w:cstheme="majorHAnsi"/>
          <w:b/>
          <w:sz w:val="20"/>
        </w:rPr>
        <w:t>SANTO TIRSO</w:t>
      </w:r>
    </w:p>
    <w:p w:rsidR="00ED06C3" w:rsidRPr="001026B1" w:rsidRDefault="00ED06C3" w:rsidP="00581A7B">
      <w:pPr>
        <w:spacing w:after="0" w:line="360" w:lineRule="auto"/>
        <w:jc w:val="center"/>
        <w:rPr>
          <w:rFonts w:ascii="Calibri Light" w:eastAsia="Calibri" w:hAnsi="Calibri Light" w:cstheme="majorHAnsi"/>
          <w:b/>
          <w:sz w:val="16"/>
          <w:szCs w:val="16"/>
        </w:rPr>
      </w:pPr>
    </w:p>
    <w:p w:rsidR="00581A7B" w:rsidRPr="00CF6805" w:rsidRDefault="00581A7B" w:rsidP="00581A7B">
      <w:pPr>
        <w:spacing w:after="0" w:line="360" w:lineRule="auto"/>
        <w:jc w:val="center"/>
        <w:rPr>
          <w:rFonts w:ascii="Calibri Light" w:eastAsia="Calibri" w:hAnsi="Calibri Light" w:cstheme="majorHAnsi"/>
          <w:b/>
        </w:rPr>
      </w:pPr>
      <w:r w:rsidRPr="00CF6805">
        <w:rPr>
          <w:rFonts w:ascii="Calibri Light" w:eastAsia="Calibri" w:hAnsi="Calibri Light" w:cstheme="majorHAnsi"/>
          <w:b/>
        </w:rPr>
        <w:t>EDITAL</w:t>
      </w:r>
    </w:p>
    <w:p w:rsidR="00581A7B" w:rsidRPr="001026B1" w:rsidRDefault="00581A7B" w:rsidP="00581A7B">
      <w:pPr>
        <w:spacing w:after="0" w:line="360" w:lineRule="auto"/>
        <w:jc w:val="both"/>
        <w:rPr>
          <w:rFonts w:ascii="Calibri Light" w:eastAsia="Calibri" w:hAnsi="Calibri Light" w:cstheme="majorHAnsi"/>
          <w:sz w:val="16"/>
          <w:szCs w:val="16"/>
        </w:rPr>
      </w:pPr>
    </w:p>
    <w:p w:rsidR="00581A7B" w:rsidRPr="00CF6805" w:rsidRDefault="00581A7B" w:rsidP="00581A7B">
      <w:pPr>
        <w:spacing w:after="0" w:line="360" w:lineRule="auto"/>
        <w:jc w:val="both"/>
        <w:rPr>
          <w:rFonts w:ascii="Calibri Light" w:eastAsia="Calibri" w:hAnsi="Calibri Light" w:cstheme="majorHAnsi"/>
          <w:snapToGrid w:val="0"/>
        </w:rPr>
      </w:pPr>
      <w:r w:rsidRPr="00CF6805">
        <w:rPr>
          <w:rFonts w:ascii="Calibri Light" w:eastAsia="Calibri" w:hAnsi="Calibri Light" w:cstheme="majorHAnsi"/>
        </w:rPr>
        <w:t>Nos termos e para os efeitos previstos no n.º 3 do artigo 8.º, na parte final do n.º 1 e no n.º 2 do artigo 17.º do Código das Expropriações (Lei n.º 168/99, de 18 de setembro), ficam notificados os proprietários e demais interessados de que o Senhor Secretário de Estado</w:t>
      </w:r>
      <w:r w:rsidR="00900C86">
        <w:rPr>
          <w:rFonts w:ascii="Calibri Light" w:eastAsia="Calibri" w:hAnsi="Calibri Light" w:cstheme="majorHAnsi"/>
        </w:rPr>
        <w:t xml:space="preserve"> da Descentralização e da Administração Local, </w:t>
      </w:r>
      <w:r w:rsidRPr="00CF6805">
        <w:rPr>
          <w:rFonts w:ascii="Calibri Light" w:eastAsia="Calibri" w:hAnsi="Calibri Light" w:cstheme="majorHAnsi"/>
        </w:rPr>
        <w:t xml:space="preserve">por despacho de </w:t>
      </w:r>
      <w:r w:rsidR="00A25266" w:rsidRPr="00A25266">
        <w:rPr>
          <w:rFonts w:ascii="Calibri Light" w:eastAsia="Calibri" w:hAnsi="Calibri Light" w:cstheme="majorHAnsi"/>
        </w:rPr>
        <w:t>5 de novembro de 2021</w:t>
      </w:r>
      <w:r w:rsidR="00A25266">
        <w:rPr>
          <w:rFonts w:ascii="Calibri Light" w:eastAsia="Calibri" w:hAnsi="Calibri Light" w:cstheme="majorHAnsi"/>
        </w:rPr>
        <w:t>,</w:t>
      </w:r>
      <w:r w:rsidRPr="00CF6805">
        <w:rPr>
          <w:rFonts w:ascii="Calibri Light" w:eastAsia="Calibri" w:hAnsi="Calibri Light" w:cstheme="majorHAnsi"/>
        </w:rPr>
        <w:t xml:space="preserve"> publicado no Diário da República, 2.ª série, n.º</w:t>
      </w:r>
      <w:r w:rsidR="00A25266" w:rsidRPr="004509B4">
        <w:rPr>
          <w:rFonts w:asciiTheme="majorHAnsi" w:hAnsiTheme="majorHAnsi" w:cstheme="majorHAnsi"/>
        </w:rPr>
        <w:t xml:space="preserve"> 222 de 16 de novembro de 2021, através da Declaração (extrato) n.º 154/2021</w:t>
      </w:r>
      <w:r w:rsidRPr="00CF6805">
        <w:rPr>
          <w:rFonts w:ascii="Calibri Light" w:eastAsia="Calibri" w:hAnsi="Calibri Light" w:cstheme="majorHAnsi"/>
        </w:rPr>
        <w:t xml:space="preserve">, a </w:t>
      </w:r>
      <w:r w:rsidRPr="00CF6805">
        <w:rPr>
          <w:rFonts w:ascii="Calibri Light" w:eastAsia="Calibri" w:hAnsi="Calibri Light" w:cstheme="majorHAnsi"/>
          <w:snapToGrid w:val="0"/>
        </w:rPr>
        <w:t>pedido da Câmara Municipal</w:t>
      </w:r>
      <w:r w:rsidR="00A25266">
        <w:rPr>
          <w:rFonts w:ascii="Calibri Light" w:eastAsia="Calibri" w:hAnsi="Calibri Light" w:cstheme="majorHAnsi"/>
          <w:snapToGrid w:val="0"/>
        </w:rPr>
        <w:t xml:space="preserve"> de Santo Tirso</w:t>
      </w:r>
      <w:r w:rsidRPr="00CF6805">
        <w:rPr>
          <w:rFonts w:ascii="Calibri Light" w:eastAsia="Calibri" w:hAnsi="Calibri Light" w:cstheme="majorHAnsi"/>
          <w:snapToGrid w:val="0"/>
        </w:rPr>
        <w:t xml:space="preserve"> determinou que:</w:t>
      </w:r>
    </w:p>
    <w:p w:rsidR="00A25266" w:rsidRPr="00C422B6" w:rsidRDefault="00581A7B" w:rsidP="00A25266">
      <w:pPr>
        <w:spacing w:after="0" w:line="360" w:lineRule="auto"/>
        <w:jc w:val="both"/>
        <w:rPr>
          <w:rFonts w:ascii="Calibri Light" w:hAnsi="Calibri Light" w:cstheme="majorHAnsi"/>
          <w:highlight w:val="yellow"/>
        </w:rPr>
      </w:pPr>
      <w:r w:rsidRPr="00CF6805">
        <w:rPr>
          <w:rFonts w:ascii="Calibri Light" w:eastAsia="Calibri" w:hAnsi="Calibri Light" w:cstheme="majorHAnsi"/>
        </w:rPr>
        <w:t xml:space="preserve">1 – </w:t>
      </w:r>
      <w:r w:rsidR="00A25266" w:rsidRPr="00C422B6">
        <w:rPr>
          <w:rFonts w:ascii="Calibri Light" w:hAnsi="Calibri Light" w:cstheme="majorHAnsi"/>
        </w:rPr>
        <w:t>O be</w:t>
      </w:r>
      <w:r w:rsidR="00A25266">
        <w:rPr>
          <w:rFonts w:ascii="Calibri Light" w:hAnsi="Calibri Light" w:cstheme="majorHAnsi"/>
        </w:rPr>
        <w:t>m</w:t>
      </w:r>
      <w:r w:rsidR="00A25266" w:rsidRPr="00C422B6">
        <w:rPr>
          <w:rFonts w:ascii="Calibri Light" w:hAnsi="Calibri Light" w:cstheme="majorHAnsi"/>
        </w:rPr>
        <w:t xml:space="preserve"> imóve</w:t>
      </w:r>
      <w:r w:rsidR="00A25266">
        <w:rPr>
          <w:rFonts w:ascii="Calibri Light" w:hAnsi="Calibri Light" w:cstheme="majorHAnsi"/>
        </w:rPr>
        <w:t>l</w:t>
      </w:r>
      <w:r w:rsidR="00A25266" w:rsidRPr="00C422B6">
        <w:rPr>
          <w:rFonts w:ascii="Calibri Light" w:hAnsi="Calibri Light" w:cstheme="majorHAnsi"/>
        </w:rPr>
        <w:t xml:space="preserve"> a onerar para efeitos de constituição de servidão administrativa de aqueduto público subterrâneo necessária à </w:t>
      </w:r>
      <w:r w:rsidR="00A25266">
        <w:rPr>
          <w:rFonts w:ascii="Calibri Light" w:hAnsi="Calibri Light" w:cstheme="majorHAnsi"/>
        </w:rPr>
        <w:t>“Construção de Infraestruturas para Drenagem de águas Residuais – ASAAST”</w:t>
      </w:r>
      <w:r w:rsidR="00A25266" w:rsidRPr="00C422B6">
        <w:rPr>
          <w:rFonts w:ascii="Calibri Light" w:hAnsi="Calibri Light" w:cstheme="majorHAnsi"/>
        </w:rPr>
        <w:t xml:space="preserve"> constam do seguinte mapa: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446"/>
        <w:gridCol w:w="885"/>
        <w:gridCol w:w="3286"/>
        <w:gridCol w:w="917"/>
        <w:gridCol w:w="868"/>
        <w:gridCol w:w="1070"/>
      </w:tblGrid>
      <w:tr w:rsidR="00A25266" w:rsidRPr="00C422B6" w:rsidTr="00CE29C0">
        <w:tc>
          <w:tcPr>
            <w:tcW w:w="633" w:type="pct"/>
            <w:vMerge w:val="restart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Parcela</w:t>
            </w:r>
            <w:r>
              <w:rPr>
                <w:rFonts w:ascii="Calibri Light" w:hAnsi="Calibri Light" w:cstheme="majorHAnsi"/>
                <w:szCs w:val="22"/>
              </w:rPr>
              <w:t xml:space="preserve"> </w:t>
            </w:r>
            <w:r w:rsidRPr="00C422B6">
              <w:rPr>
                <w:rFonts w:ascii="Calibri Light" w:hAnsi="Calibri Light" w:cstheme="majorHAnsi"/>
                <w:szCs w:val="22"/>
              </w:rPr>
              <w:t>(n.º)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Faixa de servidão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Interessados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Matriz</w:t>
            </w:r>
          </w:p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(</w:t>
            </w:r>
            <w:r>
              <w:rPr>
                <w:rFonts w:ascii="Calibri Light" w:hAnsi="Calibri Light" w:cstheme="majorHAnsi"/>
                <w:szCs w:val="22"/>
              </w:rPr>
              <w:t xml:space="preserve">União das </w:t>
            </w:r>
            <w:r w:rsidRPr="00C422B6">
              <w:rPr>
                <w:rFonts w:ascii="Calibri Light" w:hAnsi="Calibri Light" w:cstheme="majorHAnsi"/>
                <w:szCs w:val="22"/>
              </w:rPr>
              <w:t>Freguesia</w:t>
            </w:r>
            <w:r>
              <w:rPr>
                <w:rFonts w:ascii="Calibri Light" w:hAnsi="Calibri Light" w:cstheme="majorHAnsi"/>
                <w:szCs w:val="22"/>
              </w:rPr>
              <w:t>s</w:t>
            </w:r>
            <w:r w:rsidRPr="00C422B6">
              <w:rPr>
                <w:rFonts w:ascii="Calibri Light" w:hAnsi="Calibri Light" w:cstheme="majorHAnsi"/>
                <w:szCs w:val="22"/>
              </w:rPr>
              <w:t xml:space="preserve"> de </w:t>
            </w:r>
            <w:r>
              <w:rPr>
                <w:rFonts w:ascii="Calibri Light" w:hAnsi="Calibri Light" w:cstheme="majorHAnsi"/>
                <w:szCs w:val="22"/>
              </w:rPr>
              <w:t>Santo Tirso, Couto (Santa Cristina e São Miguel) e Burgães</w:t>
            </w:r>
            <w:r w:rsidRPr="00C422B6">
              <w:rPr>
                <w:rFonts w:ascii="Calibri Light" w:hAnsi="Calibri Light" w:cstheme="majorHAnsi"/>
                <w:szCs w:val="22"/>
              </w:rPr>
              <w:t>)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N.º da descrição do registo predial</w:t>
            </w:r>
          </w:p>
        </w:tc>
      </w:tr>
      <w:tr w:rsidR="00A25266" w:rsidRPr="00C422B6" w:rsidTr="00CE29C0">
        <w:tc>
          <w:tcPr>
            <w:tcW w:w="633" w:type="pct"/>
            <w:vMerge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Comprimento (m)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Largura (m)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Proprietários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Rústica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 w:rsidRPr="00C422B6">
              <w:rPr>
                <w:rFonts w:ascii="Calibri Light" w:hAnsi="Calibri Light" w:cstheme="majorHAnsi"/>
                <w:szCs w:val="22"/>
              </w:rPr>
              <w:t>Urbana</w:t>
            </w:r>
          </w:p>
        </w:tc>
        <w:tc>
          <w:tcPr>
            <w:tcW w:w="565" w:type="pct"/>
            <w:vMerge/>
            <w:shd w:val="clear" w:color="auto" w:fill="auto"/>
          </w:tcPr>
          <w:p w:rsidR="00A25266" w:rsidRPr="00C422B6" w:rsidRDefault="00A25266" w:rsidP="00CE29C0">
            <w:pPr>
              <w:spacing w:after="0" w:line="240" w:lineRule="auto"/>
              <w:jc w:val="both"/>
              <w:rPr>
                <w:rFonts w:ascii="Calibri Light" w:eastAsia="Times New Roman" w:hAnsi="Calibri Light" w:cstheme="majorHAnsi"/>
                <w:lang w:eastAsia="pt-PT"/>
              </w:rPr>
            </w:pPr>
          </w:p>
        </w:tc>
      </w:tr>
      <w:tr w:rsidR="00A25266" w:rsidRPr="00C422B6" w:rsidTr="00CE29C0">
        <w:tc>
          <w:tcPr>
            <w:tcW w:w="633" w:type="pct"/>
            <w:shd w:val="clear" w:color="auto" w:fill="auto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1</w:t>
            </w:r>
          </w:p>
        </w:tc>
        <w:tc>
          <w:tcPr>
            <w:tcW w:w="730" w:type="pct"/>
            <w:shd w:val="clear" w:color="auto" w:fill="auto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58</w:t>
            </w:r>
          </w:p>
        </w:tc>
        <w:tc>
          <w:tcPr>
            <w:tcW w:w="447" w:type="pct"/>
            <w:shd w:val="clear" w:color="auto" w:fill="auto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1</w:t>
            </w:r>
          </w:p>
        </w:tc>
        <w:tc>
          <w:tcPr>
            <w:tcW w:w="1704" w:type="pct"/>
            <w:shd w:val="clear" w:color="auto" w:fill="auto"/>
          </w:tcPr>
          <w:p w:rsidR="00A25266" w:rsidRDefault="00A25266" w:rsidP="00CE29C0">
            <w:pPr>
              <w:pStyle w:val="Corpodetexto"/>
              <w:spacing w:line="240" w:lineRule="auto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Herdeiros de Maria de Lurdes Alves Monteiro de Oliveira:</w:t>
            </w:r>
          </w:p>
          <w:p w:rsidR="00A25266" w:rsidRDefault="00A25266" w:rsidP="00CE29C0">
            <w:pPr>
              <w:pStyle w:val="Corpodetexto"/>
              <w:spacing w:line="240" w:lineRule="auto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- Dirceu Guimarães Fernandes da Silva;</w:t>
            </w:r>
          </w:p>
          <w:p w:rsidR="00A25266" w:rsidRDefault="00A25266" w:rsidP="00CE29C0">
            <w:pPr>
              <w:pStyle w:val="Corpodetexto"/>
              <w:spacing w:line="240" w:lineRule="auto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- Ana Paula Oliveira Fernandes da Silva;</w:t>
            </w:r>
          </w:p>
          <w:p w:rsidR="00A25266" w:rsidRDefault="00A25266" w:rsidP="00CE29C0">
            <w:pPr>
              <w:pStyle w:val="Corpodetexto"/>
              <w:spacing w:line="240" w:lineRule="auto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- Vasco Oliveira Fernandes da Silva casado com Maria Arminda da Silva Lobo;</w:t>
            </w:r>
          </w:p>
          <w:p w:rsidR="00A25266" w:rsidRDefault="00A25266" w:rsidP="00CE29C0">
            <w:pPr>
              <w:pStyle w:val="Corpodetexto"/>
              <w:spacing w:line="240" w:lineRule="auto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- Virgílio Oliveira Fernandes da Silva casado com Isabel Maria Pereira Carvalho Viana Fernandes;</w:t>
            </w:r>
          </w:p>
          <w:p w:rsidR="00A25266" w:rsidRDefault="00A25266" w:rsidP="00CE29C0">
            <w:pPr>
              <w:pStyle w:val="Corpodetexto"/>
              <w:spacing w:line="240" w:lineRule="auto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- Isabel Maria Oliveira Fernandes da Silva casada com José Ricardo Faria Machado;</w:t>
            </w:r>
          </w:p>
          <w:p w:rsidR="00A25266" w:rsidRPr="00C422B6" w:rsidRDefault="00A25266" w:rsidP="00CE29C0">
            <w:pPr>
              <w:pStyle w:val="Corpodetexto"/>
              <w:spacing w:line="240" w:lineRule="auto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- Luísa Maria Oliveira Fernandes Silva casada com Renato David Almeida Borges</w:t>
            </w:r>
          </w:p>
        </w:tc>
        <w:tc>
          <w:tcPr>
            <w:tcW w:w="483" w:type="pct"/>
            <w:shd w:val="clear" w:color="auto" w:fill="auto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690</w:t>
            </w:r>
          </w:p>
        </w:tc>
        <w:tc>
          <w:tcPr>
            <w:tcW w:w="438" w:type="pct"/>
            <w:shd w:val="clear" w:color="auto" w:fill="auto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-</w:t>
            </w:r>
          </w:p>
        </w:tc>
        <w:tc>
          <w:tcPr>
            <w:tcW w:w="565" w:type="pct"/>
            <w:shd w:val="clear" w:color="auto" w:fill="auto"/>
          </w:tcPr>
          <w:p w:rsidR="00A25266" w:rsidRPr="00C422B6" w:rsidRDefault="00A25266" w:rsidP="00CE29C0">
            <w:pPr>
              <w:pStyle w:val="Corpodetexto"/>
              <w:spacing w:line="240" w:lineRule="auto"/>
              <w:jc w:val="center"/>
              <w:rPr>
                <w:rFonts w:ascii="Calibri Light" w:hAnsi="Calibri Light" w:cstheme="majorHAnsi"/>
                <w:szCs w:val="22"/>
              </w:rPr>
            </w:pPr>
            <w:r>
              <w:rPr>
                <w:rFonts w:ascii="Calibri Light" w:hAnsi="Calibri Light" w:cstheme="majorHAnsi"/>
                <w:szCs w:val="22"/>
              </w:rPr>
              <w:t>407</w:t>
            </w:r>
          </w:p>
        </w:tc>
      </w:tr>
    </w:tbl>
    <w:p w:rsidR="00A25266" w:rsidRPr="00C422B6" w:rsidRDefault="00A25266" w:rsidP="00A25266">
      <w:pPr>
        <w:spacing w:after="0" w:line="360" w:lineRule="auto"/>
        <w:jc w:val="both"/>
        <w:rPr>
          <w:rFonts w:ascii="Calibri Light" w:hAnsi="Calibri Light" w:cstheme="majorHAnsi"/>
        </w:rPr>
      </w:pPr>
      <w:r w:rsidRPr="00C422B6">
        <w:rPr>
          <w:rFonts w:ascii="Calibri Light" w:hAnsi="Calibri Light" w:cstheme="majorHAnsi"/>
        </w:rPr>
        <w:lastRenderedPageBreak/>
        <w:t xml:space="preserve">2 – A faixa de servidão apresenta uma área total de </w:t>
      </w:r>
      <w:r>
        <w:rPr>
          <w:rFonts w:ascii="Calibri Light" w:hAnsi="Calibri Light" w:cstheme="majorHAnsi"/>
        </w:rPr>
        <w:t>58</w:t>
      </w:r>
      <w:r w:rsidRPr="00C422B6">
        <w:rPr>
          <w:rFonts w:ascii="Calibri Light" w:hAnsi="Calibri Light" w:cstheme="majorHAnsi"/>
        </w:rPr>
        <w:t xml:space="preserve"> m</w:t>
      </w:r>
      <w:r w:rsidRPr="00C422B6">
        <w:rPr>
          <w:rFonts w:ascii="Calibri Light" w:hAnsi="Calibri Light" w:cstheme="majorHAnsi"/>
          <w:vertAlign w:val="superscript"/>
        </w:rPr>
        <w:t>2</w:t>
      </w:r>
      <w:r w:rsidRPr="00C422B6">
        <w:rPr>
          <w:rFonts w:ascii="Calibri Light" w:hAnsi="Calibri Light" w:cstheme="majorHAnsi"/>
        </w:rPr>
        <w:t xml:space="preserve">, com </w:t>
      </w:r>
      <w:r>
        <w:rPr>
          <w:rFonts w:ascii="Calibri Light" w:hAnsi="Calibri Light" w:cstheme="majorHAnsi"/>
        </w:rPr>
        <w:t>58</w:t>
      </w:r>
      <w:r w:rsidRPr="00C422B6">
        <w:rPr>
          <w:rFonts w:ascii="Calibri Light" w:hAnsi="Calibri Light" w:cstheme="majorHAnsi"/>
        </w:rPr>
        <w:t xml:space="preserve"> m de comprimento e </w:t>
      </w:r>
      <w:r>
        <w:rPr>
          <w:rFonts w:ascii="Calibri Light" w:hAnsi="Calibri Light" w:cstheme="majorHAnsi"/>
        </w:rPr>
        <w:t>1</w:t>
      </w:r>
      <w:r w:rsidRPr="00C422B6">
        <w:rPr>
          <w:rFonts w:ascii="Calibri Light" w:hAnsi="Calibri Light" w:cstheme="majorHAnsi"/>
        </w:rPr>
        <w:t xml:space="preserve"> m de largura (</w:t>
      </w:r>
      <w:r>
        <w:rPr>
          <w:rFonts w:ascii="Calibri Light" w:hAnsi="Calibri Light" w:cstheme="majorHAnsi"/>
        </w:rPr>
        <w:t>0,5</w:t>
      </w:r>
      <w:r w:rsidRPr="00C422B6">
        <w:rPr>
          <w:rFonts w:ascii="Calibri Light" w:hAnsi="Calibri Light" w:cstheme="majorHAnsi"/>
        </w:rPr>
        <w:t xml:space="preserve"> m para cada lado do eixo longitudinal da conduta), e implica os seguintes encargos:</w:t>
      </w:r>
    </w:p>
    <w:p w:rsidR="00A25266" w:rsidRPr="00C422B6" w:rsidRDefault="00A25266" w:rsidP="00A25266">
      <w:pPr>
        <w:spacing w:after="0" w:line="360" w:lineRule="auto"/>
        <w:jc w:val="both"/>
        <w:rPr>
          <w:rFonts w:ascii="Calibri Light" w:hAnsi="Calibri Light" w:cstheme="majorHAnsi"/>
        </w:rPr>
      </w:pPr>
      <w:r w:rsidRPr="00C422B6">
        <w:rPr>
          <w:rFonts w:ascii="Calibri Light" w:hAnsi="Calibri Light" w:cstheme="majorHAnsi"/>
        </w:rPr>
        <w:t xml:space="preserve">_ </w:t>
      </w:r>
      <w:r>
        <w:rPr>
          <w:rFonts w:ascii="Calibri Light" w:hAnsi="Calibri Light" w:cstheme="majorHAnsi"/>
        </w:rPr>
        <w:t xml:space="preserve">a ocupação temporária do prédio em causa numa área de 290 m2, a que corresponde uma faixa de 2,50 m para cada lado do eixo longitudinal do coletor, apenas durante a execução dos trabalhos; </w:t>
      </w:r>
    </w:p>
    <w:p w:rsidR="00A25266" w:rsidRDefault="00A25266" w:rsidP="00A25266">
      <w:pPr>
        <w:spacing w:after="0" w:line="360" w:lineRule="auto"/>
        <w:jc w:val="both"/>
        <w:rPr>
          <w:rFonts w:ascii="Calibri Light" w:hAnsi="Calibri Light" w:cstheme="majorHAnsi"/>
        </w:rPr>
      </w:pPr>
      <w:r w:rsidRPr="00C422B6">
        <w:rPr>
          <w:rFonts w:ascii="Calibri Light" w:hAnsi="Calibri Light" w:cstheme="majorHAnsi"/>
        </w:rPr>
        <w:t xml:space="preserve">_ </w:t>
      </w:r>
      <w:r>
        <w:rPr>
          <w:rFonts w:ascii="Calibri Light" w:hAnsi="Calibri Light" w:cstheme="majorHAnsi"/>
        </w:rPr>
        <w:t>a ocupação permanente do subsolo na zona de instalação do coletor;</w:t>
      </w:r>
    </w:p>
    <w:p w:rsidR="00A25266" w:rsidRDefault="00A25266" w:rsidP="00A25266">
      <w:pPr>
        <w:spacing w:after="0" w:line="360" w:lineRule="auto"/>
        <w:jc w:val="both"/>
        <w:rPr>
          <w:rFonts w:ascii="Calibri Light" w:hAnsi="Calibri Light" w:cstheme="majorHAnsi"/>
        </w:rPr>
      </w:pPr>
      <w:r w:rsidRPr="00C422B6">
        <w:rPr>
          <w:rFonts w:ascii="Calibri Light" w:hAnsi="Calibri Light" w:cstheme="majorHAnsi"/>
        </w:rPr>
        <w:t>_</w:t>
      </w:r>
      <w:r>
        <w:rPr>
          <w:rFonts w:ascii="Calibri Light" w:hAnsi="Calibri Light" w:cstheme="majorHAnsi"/>
        </w:rPr>
        <w:t xml:space="preserve"> a proibição de realizar escavações ou plantar árvores de qualquer espécie perene, de porte médio ou grande, cuja raiz atinja profundidades superiores a 0,50 metros;</w:t>
      </w:r>
    </w:p>
    <w:p w:rsidR="00A25266" w:rsidRDefault="00A25266" w:rsidP="00A25266">
      <w:pPr>
        <w:spacing w:after="0" w:line="360" w:lineRule="auto"/>
        <w:jc w:val="both"/>
        <w:rPr>
          <w:rFonts w:ascii="Calibri Light" w:hAnsi="Calibri Light" w:cstheme="majorHAnsi"/>
        </w:rPr>
      </w:pPr>
      <w:r w:rsidRPr="00C422B6">
        <w:rPr>
          <w:rFonts w:ascii="Calibri Light" w:hAnsi="Calibri Light" w:cstheme="majorHAnsi"/>
        </w:rPr>
        <w:t>_</w:t>
      </w:r>
      <w:r>
        <w:rPr>
          <w:rFonts w:ascii="Calibri Light" w:hAnsi="Calibri Light" w:cstheme="majorHAnsi"/>
        </w:rPr>
        <w:t xml:space="preserve"> a proibição de edificar qualquer tipo de construção, duradoura ou precária, na zona da servidão permanente;</w:t>
      </w:r>
    </w:p>
    <w:p w:rsidR="00A25266" w:rsidRDefault="00A25266" w:rsidP="00A25266">
      <w:pPr>
        <w:spacing w:after="0" w:line="360" w:lineRule="auto"/>
        <w:jc w:val="both"/>
        <w:rPr>
          <w:rFonts w:ascii="Calibri Light" w:hAnsi="Calibri Light" w:cstheme="majorHAnsi"/>
        </w:rPr>
      </w:pPr>
      <w:r w:rsidRPr="00C422B6">
        <w:rPr>
          <w:rFonts w:ascii="Calibri Light" w:hAnsi="Calibri Light" w:cstheme="majorHAnsi"/>
        </w:rPr>
        <w:t>_</w:t>
      </w:r>
      <w:r>
        <w:rPr>
          <w:rFonts w:ascii="Calibri Light" w:hAnsi="Calibri Light" w:cstheme="majorHAnsi"/>
        </w:rPr>
        <w:t xml:space="preserve"> a proibição de perfuração do solo com vista à exploração aquífera ou outra finalidade;</w:t>
      </w:r>
    </w:p>
    <w:p w:rsidR="00A25266" w:rsidRDefault="00A25266" w:rsidP="00A25266">
      <w:pPr>
        <w:spacing w:after="0" w:line="360" w:lineRule="auto"/>
        <w:jc w:val="both"/>
        <w:rPr>
          <w:rFonts w:ascii="Calibri Light" w:hAnsi="Calibri Light" w:cstheme="majorHAnsi"/>
        </w:rPr>
      </w:pPr>
      <w:r w:rsidRPr="00C422B6">
        <w:rPr>
          <w:rFonts w:ascii="Calibri Light" w:hAnsi="Calibri Light" w:cstheme="majorHAnsi"/>
        </w:rPr>
        <w:t>_</w:t>
      </w:r>
      <w:r>
        <w:rPr>
          <w:rFonts w:ascii="Calibri Light" w:hAnsi="Calibri Light" w:cstheme="majorHAnsi"/>
        </w:rPr>
        <w:t xml:space="preserve"> a implantação à superfície de três caixas de visita necessárias ao funcionamento da infraestrutura;</w:t>
      </w:r>
    </w:p>
    <w:p w:rsidR="00A25266" w:rsidRDefault="00A25266" w:rsidP="00A25266">
      <w:pPr>
        <w:spacing w:after="0" w:line="360" w:lineRule="auto"/>
        <w:jc w:val="both"/>
        <w:rPr>
          <w:rFonts w:ascii="Calibri Light" w:hAnsi="Calibri Light" w:cstheme="majorHAnsi"/>
        </w:rPr>
      </w:pPr>
      <w:r w:rsidRPr="00C422B6">
        <w:rPr>
          <w:rFonts w:ascii="Calibri Light" w:hAnsi="Calibri Light" w:cstheme="majorHAnsi"/>
        </w:rPr>
        <w:t>_</w:t>
      </w:r>
      <w:r>
        <w:rPr>
          <w:rFonts w:ascii="Calibri Light" w:hAnsi="Calibri Light" w:cstheme="majorHAnsi"/>
        </w:rPr>
        <w:t xml:space="preserve"> os atuais e subsequentes proprietários, arrendatários ou possuidores a qualquer título do prédio em causa ficam ainda obrigados a consentir, sempre que se mostre necessário, o acesso e ocupação pelo município de Santo Tirso, ou quem lhe suceda, da referida faixa sobre a qual incide a servidão, para realização de obras de construção, reparação, manutenção e limpeza do coletor, ou quaisquer outros trabalhos necessários ao funcionamento da respetiva rede de águas residuais.</w:t>
      </w:r>
    </w:p>
    <w:p w:rsidR="00A25266" w:rsidRDefault="00A25266" w:rsidP="00A25266">
      <w:pPr>
        <w:spacing w:after="0" w:line="360" w:lineRule="auto"/>
        <w:jc w:val="both"/>
        <w:rPr>
          <w:rFonts w:ascii="Calibri Light" w:hAnsi="Calibri Light" w:cstheme="majorHAnsi"/>
        </w:rPr>
      </w:pPr>
    </w:p>
    <w:p w:rsidR="00917185" w:rsidRDefault="00917185" w:rsidP="00A25266">
      <w:pPr>
        <w:spacing w:after="0" w:line="360" w:lineRule="auto"/>
        <w:jc w:val="center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DIREÇÃO-GERAL DAS AUTARQUIAS LOCAIS</w:t>
      </w:r>
    </w:p>
    <w:p w:rsidR="00917185" w:rsidRDefault="00917185" w:rsidP="00917185">
      <w:pPr>
        <w:spacing w:after="0" w:line="360" w:lineRule="auto"/>
        <w:jc w:val="center"/>
        <w:rPr>
          <w:rFonts w:asciiTheme="majorHAnsi" w:eastAsia="Calibri" w:hAnsiTheme="majorHAnsi" w:cstheme="majorHAnsi"/>
        </w:rPr>
      </w:pPr>
    </w:p>
    <w:p w:rsidR="00917185" w:rsidRDefault="00917185" w:rsidP="00917185">
      <w:pPr>
        <w:spacing w:after="0" w:line="360" w:lineRule="auto"/>
        <w:jc w:val="center"/>
      </w:pPr>
      <w:r>
        <w:rPr>
          <w:rFonts w:asciiTheme="majorHAnsi" w:eastAsia="Calibri" w:hAnsiTheme="majorHAnsi" w:cstheme="majorHAnsi"/>
        </w:rPr>
        <w:t xml:space="preserve">A </w:t>
      </w:r>
      <w:r w:rsidR="007D0DC8">
        <w:rPr>
          <w:rFonts w:asciiTheme="majorHAnsi" w:eastAsia="Calibri" w:hAnsiTheme="majorHAnsi" w:cstheme="majorHAnsi"/>
        </w:rPr>
        <w:t>Subd</w:t>
      </w:r>
      <w:r>
        <w:rPr>
          <w:rFonts w:asciiTheme="majorHAnsi" w:eastAsia="Calibri" w:hAnsiTheme="majorHAnsi" w:cstheme="majorHAnsi"/>
        </w:rPr>
        <w:t xml:space="preserve">iretora-Geral, </w:t>
      </w:r>
    </w:p>
    <w:p w:rsidR="00503554" w:rsidRDefault="00503554" w:rsidP="00FC4C8C">
      <w:pPr>
        <w:spacing w:after="0" w:line="360" w:lineRule="auto"/>
        <w:jc w:val="center"/>
        <w:rPr>
          <w:rFonts w:ascii="Calibri Light" w:hAnsi="Calibri Light"/>
        </w:rPr>
      </w:pPr>
    </w:p>
    <w:sectPr w:rsidR="00503554" w:rsidSect="002E1E90">
      <w:headerReference w:type="default" r:id="rId6"/>
      <w:footerReference w:type="default" r:id="rId7"/>
      <w:pgSz w:w="12240" w:h="15840"/>
      <w:pgMar w:top="851" w:right="1134" w:bottom="851" w:left="1418" w:header="720" w:footer="6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89" w:rsidRDefault="00411689">
      <w:pPr>
        <w:spacing w:after="0" w:line="240" w:lineRule="auto"/>
      </w:pPr>
      <w:r>
        <w:separator/>
      </w:r>
    </w:p>
  </w:endnote>
  <w:endnote w:type="continuationSeparator" w:id="0">
    <w:p w:rsidR="00411689" w:rsidRDefault="0041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139481122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:rsidR="00B13CAA" w:rsidRPr="00AD49DC" w:rsidRDefault="003F52D8" w:rsidP="007B08AF">
        <w:pPr>
          <w:pStyle w:val="Rodap"/>
          <w:tabs>
            <w:tab w:val="clear" w:pos="4252"/>
            <w:tab w:val="clear" w:pos="8504"/>
            <w:tab w:val="right" w:leader="underscore" w:pos="9498"/>
          </w:tabs>
          <w:rPr>
            <w:rFonts w:asciiTheme="majorHAnsi" w:hAnsiTheme="majorHAnsi" w:cstheme="majorHAnsi"/>
            <w:sz w:val="18"/>
            <w:szCs w:val="18"/>
          </w:rPr>
        </w:pPr>
        <w:r w:rsidRPr="00AD49DC">
          <w:rPr>
            <w:rFonts w:asciiTheme="majorHAnsi" w:hAnsiTheme="majorHAnsi" w:cstheme="majorHAnsi"/>
          </w:rPr>
          <w:tab/>
        </w:r>
        <w:r w:rsidRPr="00AD49DC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AD49DC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AD49DC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925D06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AD49DC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:rsidR="00D128C7" w:rsidRPr="002D2657" w:rsidRDefault="00D128C7" w:rsidP="00D128C7">
    <w:pPr>
      <w:tabs>
        <w:tab w:val="center" w:pos="3828"/>
        <w:tab w:val="left" w:pos="3969"/>
        <w:tab w:val="center" w:pos="4819"/>
        <w:tab w:val="right" w:pos="9071"/>
      </w:tabs>
      <w:spacing w:after="0" w:line="240" w:lineRule="auto"/>
      <w:jc w:val="center"/>
      <w:rPr>
        <w:rFonts w:ascii="Calibri Light" w:eastAsia="Calibri" w:hAnsi="Calibri Light" w:cs="Calibri Light"/>
        <w:spacing w:val="-6"/>
        <w:sz w:val="18"/>
        <w:szCs w:val="18"/>
      </w:rPr>
    </w:pPr>
    <w:r w:rsidRPr="002D2657">
      <w:rPr>
        <w:rFonts w:ascii="Calibri Light" w:eastAsia="Calibri" w:hAnsi="Calibri Light" w:cs="Calibri Light"/>
        <w:spacing w:val="-6"/>
        <w:sz w:val="18"/>
        <w:szCs w:val="18"/>
      </w:rPr>
      <w:t xml:space="preserve">DGAL | Rua Tenente Espanca, n.º 22   1050 – 223 Lisboa      </w:t>
    </w:r>
  </w:p>
  <w:p w:rsidR="00D128C7" w:rsidRPr="002D2657" w:rsidRDefault="00D128C7" w:rsidP="00D128C7">
    <w:pPr>
      <w:tabs>
        <w:tab w:val="center" w:pos="3828"/>
        <w:tab w:val="left" w:pos="3969"/>
        <w:tab w:val="center" w:pos="4819"/>
        <w:tab w:val="right" w:pos="9071"/>
      </w:tabs>
      <w:spacing w:after="0" w:line="240" w:lineRule="auto"/>
      <w:jc w:val="center"/>
      <w:rPr>
        <w:rFonts w:ascii="Calibri Light" w:eastAsia="Times New Roman" w:hAnsi="Calibri Light" w:cs="Calibri Light"/>
        <w:sz w:val="18"/>
        <w:szCs w:val="18"/>
      </w:rPr>
    </w:pPr>
    <w:r w:rsidRPr="002D2657">
      <w:rPr>
        <w:rFonts w:ascii="Calibri Light" w:eastAsia="Calibri" w:hAnsi="Calibri Light" w:cs="Calibri Light"/>
        <w:spacing w:val="-6"/>
        <w:sz w:val="18"/>
        <w:szCs w:val="18"/>
      </w:rPr>
      <w:t xml:space="preserve">Tel.: 213 133 000     Fax: 213 528 177     </w:t>
    </w:r>
    <w:hyperlink r:id="rId1" w:history="1">
      <w:r w:rsidRPr="002D2657">
        <w:rPr>
          <w:rFonts w:ascii="Calibri Light" w:eastAsia="Calibri" w:hAnsi="Calibri Light" w:cs="Calibri Light"/>
          <w:color w:val="0000FF"/>
          <w:spacing w:val="-6"/>
          <w:sz w:val="18"/>
          <w:szCs w:val="18"/>
          <w:u w:val="single"/>
        </w:rPr>
        <w:t>www.portalautarquico.gov.pt</w:t>
      </w:r>
    </w:hyperlink>
    <w:r w:rsidRPr="002D2657">
      <w:rPr>
        <w:rFonts w:ascii="Calibri Light" w:eastAsia="Calibri" w:hAnsi="Calibri Light" w:cs="Calibri Light"/>
        <w:color w:val="0000FF"/>
        <w:spacing w:val="-6"/>
        <w:sz w:val="18"/>
        <w:szCs w:val="18"/>
      </w:rPr>
      <w:t xml:space="preserve">    </w:t>
    </w:r>
    <w:r w:rsidRPr="002D2657">
      <w:rPr>
        <w:rFonts w:ascii="Calibri Light" w:eastAsia="Calibri" w:hAnsi="Calibri Light" w:cs="Calibri Light"/>
        <w:spacing w:val="-6"/>
        <w:sz w:val="18"/>
        <w:szCs w:val="18"/>
      </w:rPr>
      <w:t xml:space="preserve"> E-mail: </w:t>
    </w:r>
    <w:hyperlink r:id="rId2" w:history="1">
      <w:r w:rsidRPr="002D2657">
        <w:rPr>
          <w:rFonts w:ascii="Calibri Light" w:eastAsia="Calibri" w:hAnsi="Calibri Light" w:cs="Calibri Light"/>
          <w:color w:val="0000FF"/>
          <w:spacing w:val="-6"/>
          <w:sz w:val="18"/>
          <w:szCs w:val="18"/>
          <w:u w:val="single"/>
        </w:rPr>
        <w:t>comunicacoes@dgal.gov.pt</w:t>
      </w:r>
    </w:hyperlink>
  </w:p>
  <w:p w:rsidR="00B13CAA" w:rsidRDefault="004116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89" w:rsidRDefault="00411689">
      <w:pPr>
        <w:spacing w:after="0" w:line="240" w:lineRule="auto"/>
      </w:pPr>
      <w:r>
        <w:separator/>
      </w:r>
    </w:p>
  </w:footnote>
  <w:footnote w:type="continuationSeparator" w:id="0">
    <w:p w:rsidR="00411689" w:rsidRDefault="0041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AA" w:rsidRDefault="00410AFB">
    <w:pPr>
      <w:pStyle w:val="Cabealho"/>
    </w:pPr>
    <w:r>
      <w:rPr>
        <w:noProof/>
        <w:lang w:eastAsia="pt-PT"/>
      </w:rPr>
      <w:drawing>
        <wp:inline distT="0" distB="0" distL="0" distR="0" wp14:anchorId="391BD3E0" wp14:editId="2E0ED2AC">
          <wp:extent cx="2584450" cy="316230"/>
          <wp:effectExtent l="0" t="0" r="6350" b="762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450" cy="3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3CAA" w:rsidRDefault="004116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EF"/>
    <w:rsid w:val="0009308A"/>
    <w:rsid w:val="000979F5"/>
    <w:rsid w:val="001026B1"/>
    <w:rsid w:val="0010430D"/>
    <w:rsid w:val="00116CBC"/>
    <w:rsid w:val="001A6EC7"/>
    <w:rsid w:val="00293105"/>
    <w:rsid w:val="002E1E90"/>
    <w:rsid w:val="003C321E"/>
    <w:rsid w:val="003F52D8"/>
    <w:rsid w:val="00410AFB"/>
    <w:rsid w:val="00411689"/>
    <w:rsid w:val="00503554"/>
    <w:rsid w:val="00581A7B"/>
    <w:rsid w:val="006F6991"/>
    <w:rsid w:val="007D0DC8"/>
    <w:rsid w:val="00900C86"/>
    <w:rsid w:val="00917185"/>
    <w:rsid w:val="00925D06"/>
    <w:rsid w:val="00A25266"/>
    <w:rsid w:val="00AD39EF"/>
    <w:rsid w:val="00C42A8E"/>
    <w:rsid w:val="00CF1374"/>
    <w:rsid w:val="00CF6805"/>
    <w:rsid w:val="00D128C7"/>
    <w:rsid w:val="00EB1308"/>
    <w:rsid w:val="00ED06C3"/>
    <w:rsid w:val="00F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73815-9DC4-4280-B9E7-469C68B0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7B"/>
  </w:style>
  <w:style w:type="paragraph" w:styleId="Cabealho1">
    <w:name w:val="heading 1"/>
    <w:basedOn w:val="Normal"/>
    <w:next w:val="Normal"/>
    <w:link w:val="Cabealho1Carter"/>
    <w:uiPriority w:val="9"/>
    <w:qFormat/>
    <w:rsid w:val="003F52D8"/>
    <w:pPr>
      <w:keepNext/>
      <w:keepLines/>
      <w:spacing w:after="0" w:line="360" w:lineRule="auto"/>
      <w:jc w:val="center"/>
      <w:outlineLvl w:val="0"/>
    </w:pPr>
    <w:rPr>
      <w:rFonts w:asciiTheme="majorHAnsi" w:eastAsiaTheme="majorEastAsia" w:hAnsiTheme="majorHAnsi" w:cstheme="majorHAnsi"/>
      <w:b/>
      <w:bCs/>
      <w:color w:val="2E74B5" w:themeColor="accent1" w:themeShade="B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3F52D8"/>
    <w:rPr>
      <w:rFonts w:asciiTheme="majorHAnsi" w:eastAsiaTheme="majorEastAsia" w:hAnsiTheme="majorHAnsi" w:cstheme="majorHAnsi"/>
      <w:b/>
      <w:bCs/>
      <w:color w:val="2E74B5" w:themeColor="accent1" w:themeShade="BF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F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52D8"/>
  </w:style>
  <w:style w:type="paragraph" w:styleId="Rodap">
    <w:name w:val="footer"/>
    <w:basedOn w:val="Normal"/>
    <w:link w:val="RodapCarter"/>
    <w:uiPriority w:val="99"/>
    <w:unhideWhenUsed/>
    <w:rsid w:val="003F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52D8"/>
  </w:style>
  <w:style w:type="paragraph" w:styleId="Textodebalo">
    <w:name w:val="Balloon Text"/>
    <w:basedOn w:val="Normal"/>
    <w:link w:val="TextodebaloCarter"/>
    <w:uiPriority w:val="99"/>
    <w:semiHidden/>
    <w:unhideWhenUsed/>
    <w:rsid w:val="00AD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D39E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1"/>
    <w:rsid w:val="00A25266"/>
    <w:pPr>
      <w:spacing w:after="0" w:line="360" w:lineRule="auto"/>
      <w:jc w:val="both"/>
    </w:pPr>
    <w:rPr>
      <w:rFonts w:ascii="Geneva" w:eastAsia="Times New Roman" w:hAnsi="Geneva" w:cs="Times New Roman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A25266"/>
  </w:style>
  <w:style w:type="character" w:customStyle="1" w:styleId="CorpodetextoCarter1">
    <w:name w:val="Corpo de texto Caráter1"/>
    <w:link w:val="Corpodetexto"/>
    <w:rsid w:val="00A25266"/>
    <w:rPr>
      <w:rFonts w:ascii="Geneva" w:eastAsia="Times New Roman" w:hAnsi="Geneva" w:cs="Times New Roman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oes@dgal.gov.pt" TargetMode="External"/><Relationship Id="rId1" Type="http://schemas.openxmlformats.org/officeDocument/2006/relationships/hyperlink" Target="http://www.portalautarquico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Domingos</dc:creator>
  <cp:lastModifiedBy>Maria José Gonçalves</cp:lastModifiedBy>
  <cp:revision>2</cp:revision>
  <dcterms:created xsi:type="dcterms:W3CDTF">2021-12-23T13:03:00Z</dcterms:created>
  <dcterms:modified xsi:type="dcterms:W3CDTF">2021-12-23T13:03:00Z</dcterms:modified>
</cp:coreProperties>
</file>